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08" w:rsidRPr="00252236" w:rsidRDefault="00155908" w:rsidP="00155908">
      <w:pPr>
        <w:spacing w:after="0"/>
        <w:rPr>
          <w:b/>
          <w:sz w:val="28"/>
        </w:rPr>
      </w:pPr>
      <w:r w:rsidRPr="00252236">
        <w:rPr>
          <w:b/>
          <w:sz w:val="28"/>
        </w:rPr>
        <w:t xml:space="preserve">LIIKUNTA- JA NUORISOTYÖTÄ TEKEVIEN </w:t>
      </w:r>
      <w:r w:rsidR="007A5790">
        <w:rPr>
          <w:b/>
          <w:sz w:val="28"/>
        </w:rPr>
        <w:t>YHDISTYSTEN/</w:t>
      </w:r>
      <w:r w:rsidRPr="00252236">
        <w:rPr>
          <w:b/>
          <w:sz w:val="28"/>
        </w:rPr>
        <w:t>YH</w:t>
      </w:r>
      <w:r w:rsidR="00B27308">
        <w:rPr>
          <w:b/>
          <w:sz w:val="28"/>
        </w:rPr>
        <w:t>TEISÖJEN</w:t>
      </w:r>
      <w:r w:rsidRPr="00252236">
        <w:rPr>
          <w:b/>
          <w:sz w:val="28"/>
        </w:rPr>
        <w:t xml:space="preserve"> TOIMINTA-AVUSTUKSIEN JAKOPERUSTEET JA HAKUMENETTELY</w:t>
      </w:r>
    </w:p>
    <w:p w:rsidR="00155908" w:rsidRDefault="00155908" w:rsidP="00155908">
      <w:pPr>
        <w:spacing w:after="0"/>
        <w:jc w:val="both"/>
      </w:pPr>
    </w:p>
    <w:p w:rsidR="00155908" w:rsidRDefault="00155908" w:rsidP="00155908">
      <w:pPr>
        <w:spacing w:after="0"/>
        <w:jc w:val="both"/>
      </w:pPr>
      <w:r>
        <w:t xml:space="preserve">Pornaisten </w:t>
      </w:r>
      <w:r w:rsidR="00B27308">
        <w:t>sivistys</w:t>
      </w:r>
      <w:r>
        <w:t xml:space="preserve">lautakunta jakaa vuosittain toiminta-avustusta </w:t>
      </w:r>
      <w:r w:rsidR="00CE00BE">
        <w:t>p</w:t>
      </w:r>
      <w:r>
        <w:t xml:space="preserve">ornaislaisille </w:t>
      </w:r>
      <w:r w:rsidR="00B27308">
        <w:t xml:space="preserve">yhteisöille ja </w:t>
      </w:r>
      <w:r>
        <w:t xml:space="preserve">yhdistyksille, jotka tekevät työtä laaja-alaisesti kuntalaisten hyvinvoinnin, kasvatuksen ja sosiaalisen toiminnan aloilla. </w:t>
      </w:r>
      <w:r w:rsidR="00CE00BE">
        <w:t>Edellä mainituille tahoille</w:t>
      </w:r>
      <w:r>
        <w:t xml:space="preserve"> myönnetään tukea sellaiseen toimintaan, joka tukee merkittävästi vapaa-aikatoimen työtä liikunta- ja nuorisolain edellyttämällä tavalla. </w:t>
      </w:r>
      <w:r w:rsidR="00B27308">
        <w:t>Hakijoita</w:t>
      </w:r>
      <w:r>
        <w:t xml:space="preserve"> pyydetään perehtymään laskentaperusteisiin ja lisätietoihin perusteellisesti.</w:t>
      </w:r>
    </w:p>
    <w:p w:rsidR="00155908" w:rsidRDefault="00155908" w:rsidP="00155908">
      <w:pPr>
        <w:spacing w:after="0"/>
        <w:jc w:val="both"/>
      </w:pPr>
    </w:p>
    <w:p w:rsidR="00155908" w:rsidRDefault="00155908" w:rsidP="00155908">
      <w:pPr>
        <w:spacing w:after="0"/>
        <w:jc w:val="both"/>
      </w:pPr>
      <w:r>
        <w:t xml:space="preserve">Toiminta-avustukset jaetaan edeltävän kalenterivuoden toimintakertomuksen pohjalta. Hakemus on jätettävä </w:t>
      </w:r>
      <w:r w:rsidR="00B27308">
        <w:t>sivistys</w:t>
      </w:r>
      <w:r>
        <w:t>lautakunnalle seuraavasti:</w:t>
      </w:r>
    </w:p>
    <w:p w:rsidR="00155908" w:rsidRDefault="00155908" w:rsidP="00155908">
      <w:pPr>
        <w:spacing w:after="0"/>
        <w:jc w:val="both"/>
      </w:pPr>
    </w:p>
    <w:p w:rsidR="00155908" w:rsidRDefault="00155908" w:rsidP="00155908">
      <w:pPr>
        <w:spacing w:after="0"/>
        <w:jc w:val="both"/>
      </w:pPr>
      <w:r>
        <w:t>AVUSTUSTEN HAKU ON KULUVAN VUODEN 15.5. TAI SITÄ SEURAAVAAN ARKIPÄIVÄÄN MENNESSÄ KLO 16!</w:t>
      </w:r>
    </w:p>
    <w:p w:rsidR="00155908" w:rsidRDefault="00497920" w:rsidP="00155908">
      <w:pPr>
        <w:spacing w:after="0"/>
        <w:jc w:val="both"/>
      </w:pPr>
      <w:r>
        <w:t xml:space="preserve">Hakemus tulee </w:t>
      </w:r>
      <w:r w:rsidR="00155908">
        <w:t>toimittaa liitteineen ja allekirjoitettuna vapaa-aikatoimen internetsivuilta ladattavalla lomakkeella kirjallisesti määräpäivään (postileima) mennessä vapaa-aikatoimistoon tai osoitteeseen:</w:t>
      </w:r>
    </w:p>
    <w:p w:rsidR="00155908" w:rsidRDefault="00155908" w:rsidP="00155908">
      <w:pPr>
        <w:spacing w:after="0"/>
        <w:jc w:val="both"/>
      </w:pPr>
      <w:r>
        <w:t>Pornaisten vapaa-aikatoimi</w:t>
      </w:r>
    </w:p>
    <w:p w:rsidR="00155908" w:rsidRDefault="00155908" w:rsidP="00155908">
      <w:pPr>
        <w:tabs>
          <w:tab w:val="left" w:pos="2175"/>
        </w:tabs>
        <w:spacing w:after="0"/>
        <w:jc w:val="both"/>
      </w:pPr>
      <w:r>
        <w:t>Kirkkotie 176</w:t>
      </w:r>
    </w:p>
    <w:p w:rsidR="00155908" w:rsidRDefault="00155908" w:rsidP="00155908">
      <w:pPr>
        <w:spacing w:after="0"/>
        <w:jc w:val="both"/>
      </w:pPr>
      <w:r>
        <w:t xml:space="preserve">07170 Pornainen </w:t>
      </w:r>
    </w:p>
    <w:p w:rsidR="00155908" w:rsidRDefault="00155908" w:rsidP="00155908">
      <w:pPr>
        <w:spacing w:after="0"/>
        <w:jc w:val="both"/>
      </w:pPr>
      <w:r>
        <w:t>Hakemus</w:t>
      </w:r>
      <w:r w:rsidR="00CE00BE">
        <w:t>lomakkeet</w:t>
      </w:r>
      <w:r>
        <w:t xml:space="preserve"> ja </w:t>
      </w:r>
      <w:r w:rsidR="00CE00BE">
        <w:t xml:space="preserve">avustusten </w:t>
      </w:r>
      <w:r>
        <w:t>jakoperusteet löytyvät Pornaisten kunnan nettisivuilta www.pornainen.fi (vapaa</w:t>
      </w:r>
      <w:r w:rsidR="00C05DEE">
        <w:t>-</w:t>
      </w:r>
      <w:r>
        <w:t>aika/avustukset).</w:t>
      </w:r>
    </w:p>
    <w:p w:rsidR="00155908" w:rsidRDefault="00155908" w:rsidP="00155908">
      <w:pPr>
        <w:spacing w:after="0"/>
        <w:jc w:val="both"/>
      </w:pPr>
    </w:p>
    <w:p w:rsidR="00155908" w:rsidRDefault="00155908" w:rsidP="00155908">
      <w:pPr>
        <w:spacing w:after="0"/>
        <w:jc w:val="both"/>
      </w:pPr>
      <w:r>
        <w:t xml:space="preserve">Mahdolliset hakuohjeiden tarkennukset päivitetään vapaa-aikatoimen internetsivuille. </w:t>
      </w:r>
      <w:proofErr w:type="spellStart"/>
      <w:r>
        <w:t>Huom</w:t>
      </w:r>
      <w:proofErr w:type="spellEnd"/>
      <w:r>
        <w:t>! Myöhässä tulleita hakemuksia ei huomioida. Hakemuksia ei voi täydentää hakuajan ulkopuolella muuten kuin erikseen pyydettäessä. Saadakseen avustusta yhdistyksen tulee esittää hakemuksensa yhteydessä seuraavat asiapaperit:</w:t>
      </w:r>
    </w:p>
    <w:p w:rsidR="00155908" w:rsidRDefault="00155908" w:rsidP="00155908">
      <w:pPr>
        <w:spacing w:after="0"/>
        <w:jc w:val="both"/>
      </w:pPr>
      <w:r>
        <w:t>Toimintavuoden, jonka mukaan avustuksia myönnetään</w:t>
      </w:r>
    </w:p>
    <w:p w:rsidR="00155908" w:rsidRDefault="00155908" w:rsidP="00155908">
      <w:pPr>
        <w:pStyle w:val="Luettelokappale"/>
        <w:numPr>
          <w:ilvl w:val="0"/>
          <w:numId w:val="1"/>
        </w:numPr>
        <w:spacing w:after="0"/>
        <w:jc w:val="both"/>
      </w:pPr>
      <w:r>
        <w:t xml:space="preserve"> Toimintakertomus</w:t>
      </w:r>
    </w:p>
    <w:p w:rsidR="00155908" w:rsidRDefault="00155908" w:rsidP="00155908">
      <w:pPr>
        <w:pStyle w:val="Luettelokappale"/>
        <w:numPr>
          <w:ilvl w:val="0"/>
          <w:numId w:val="1"/>
        </w:numPr>
        <w:spacing w:after="0"/>
        <w:jc w:val="both"/>
      </w:pPr>
      <w:r>
        <w:t xml:space="preserve"> Tilinpäätös ja tilintarkastuskertomus</w:t>
      </w:r>
    </w:p>
    <w:p w:rsidR="00155908" w:rsidRDefault="00155908" w:rsidP="00155908">
      <w:pPr>
        <w:spacing w:after="0"/>
        <w:jc w:val="both"/>
      </w:pPr>
      <w:r>
        <w:t>Seuraavan toimintavuoden</w:t>
      </w:r>
    </w:p>
    <w:p w:rsidR="00155908" w:rsidRDefault="00155908" w:rsidP="00155908">
      <w:pPr>
        <w:pStyle w:val="Luettelokappale"/>
        <w:numPr>
          <w:ilvl w:val="0"/>
          <w:numId w:val="2"/>
        </w:numPr>
        <w:spacing w:after="0"/>
        <w:jc w:val="both"/>
      </w:pPr>
      <w:r>
        <w:t xml:space="preserve"> Toimintasuunnitelma</w:t>
      </w:r>
    </w:p>
    <w:p w:rsidR="00155908" w:rsidRDefault="00155908" w:rsidP="00155908">
      <w:pPr>
        <w:pStyle w:val="Luettelokappale"/>
        <w:numPr>
          <w:ilvl w:val="0"/>
          <w:numId w:val="2"/>
        </w:numPr>
        <w:spacing w:after="0"/>
        <w:jc w:val="both"/>
      </w:pPr>
      <w:r>
        <w:t xml:space="preserve"> Talousarvio</w:t>
      </w:r>
    </w:p>
    <w:p w:rsidR="00155908" w:rsidRDefault="00155908" w:rsidP="00155908">
      <w:pPr>
        <w:spacing w:after="0"/>
        <w:ind w:left="360"/>
        <w:jc w:val="both"/>
      </w:pPr>
    </w:p>
    <w:p w:rsidR="00155908" w:rsidRDefault="00155908" w:rsidP="00155908">
      <w:pPr>
        <w:spacing w:after="0"/>
        <w:jc w:val="both"/>
      </w:pPr>
      <w:r>
        <w:t>HUOMIOITAVAA</w:t>
      </w:r>
    </w:p>
    <w:p w:rsidR="00155908" w:rsidRDefault="00155908" w:rsidP="00155908">
      <w:pPr>
        <w:pStyle w:val="Luettelokappale"/>
        <w:numPr>
          <w:ilvl w:val="0"/>
          <w:numId w:val="3"/>
        </w:numPr>
        <w:spacing w:after="0"/>
        <w:jc w:val="both"/>
      </w:pPr>
      <w:r>
        <w:t>Sivistyslautakunta tukee yhdistyksiä</w:t>
      </w:r>
      <w:r w:rsidR="00CE00BE">
        <w:t xml:space="preserve"> ja yhteisöjä</w:t>
      </w:r>
      <w:r>
        <w:t xml:space="preserve"> ensisijaisesti kunnan vapaa-aikatoiminnan kehittämisen sekä kunnassa aktiivisesti harrastettavien toimintojen pohjalta. </w:t>
      </w:r>
    </w:p>
    <w:p w:rsidR="00155908" w:rsidRDefault="00155908" w:rsidP="00155908">
      <w:pPr>
        <w:pStyle w:val="Luettelokappale"/>
        <w:numPr>
          <w:ilvl w:val="0"/>
          <w:numId w:val="3"/>
        </w:numPr>
        <w:spacing w:after="0"/>
        <w:jc w:val="both"/>
      </w:pPr>
      <w:r>
        <w:t xml:space="preserve">Toiminta-avustus ei voi ylittää 50 % yhdistyksen tilinpäätöksen varsinaisen toiminnan kuluista. </w:t>
      </w:r>
    </w:p>
    <w:p w:rsidR="00155908" w:rsidRDefault="00155908" w:rsidP="00155908">
      <w:pPr>
        <w:pStyle w:val="Luettelokappale"/>
        <w:numPr>
          <w:ilvl w:val="0"/>
          <w:numId w:val="3"/>
        </w:numPr>
        <w:spacing w:after="0"/>
        <w:jc w:val="both"/>
      </w:pPr>
      <w:r>
        <w:t>Toimitilojen kunnossapito ei kuulu varsinaisen toiminnan kuluihin.</w:t>
      </w:r>
    </w:p>
    <w:p w:rsidR="00155908" w:rsidRDefault="00155908" w:rsidP="00155908">
      <w:pPr>
        <w:pStyle w:val="Luettelokappale"/>
        <w:numPr>
          <w:ilvl w:val="0"/>
          <w:numId w:val="3"/>
        </w:numPr>
        <w:spacing w:after="0"/>
        <w:jc w:val="both"/>
      </w:pPr>
      <w:r>
        <w:t xml:space="preserve">Jakoperusteita päivitetään lautakunnan päätösten mukaan. </w:t>
      </w:r>
    </w:p>
    <w:p w:rsidR="00155908" w:rsidRDefault="00155908" w:rsidP="00155908">
      <w:pPr>
        <w:pStyle w:val="Luettelokappale"/>
        <w:numPr>
          <w:ilvl w:val="0"/>
          <w:numId w:val="3"/>
        </w:numPr>
        <w:spacing w:after="0"/>
        <w:jc w:val="both"/>
      </w:pPr>
      <w:r>
        <w:t xml:space="preserve">Jakoperusteiden mukaisia toimintoja tulee ilmetä toimintakertomuksessa ja toimintasuunnitelmassa. </w:t>
      </w:r>
    </w:p>
    <w:p w:rsidR="00155908" w:rsidRDefault="00155908" w:rsidP="00155908">
      <w:pPr>
        <w:pStyle w:val="Luettelokappale"/>
        <w:numPr>
          <w:ilvl w:val="0"/>
          <w:numId w:val="3"/>
        </w:numPr>
        <w:spacing w:after="0"/>
        <w:jc w:val="both"/>
      </w:pPr>
      <w:r>
        <w:t>Yhdistyksen tulee merkitä muu julkinen rahoitus hakemukseen.</w:t>
      </w:r>
    </w:p>
    <w:p w:rsidR="00155908" w:rsidRDefault="00155908" w:rsidP="00155908">
      <w:pPr>
        <w:pStyle w:val="Luettelokappale"/>
        <w:numPr>
          <w:ilvl w:val="0"/>
          <w:numId w:val="3"/>
        </w:numPr>
        <w:spacing w:after="0"/>
        <w:jc w:val="both"/>
      </w:pPr>
      <w:r>
        <w:t>Kohdeavustusluokkien prosenttiosuus koko avustus</w:t>
      </w:r>
      <w:r w:rsidR="00CE00BE">
        <w:t>määrästä</w:t>
      </w:r>
      <w:r>
        <w:t xml:space="preserve"> voi vaihdella vuosittaisen avustusmäärärahan, sivistyslautakunnan painotusten ja haettavien avustussummien mukaan.</w:t>
      </w:r>
    </w:p>
    <w:p w:rsidR="00155908" w:rsidRDefault="00155908" w:rsidP="00155908">
      <w:pPr>
        <w:spacing w:after="0"/>
        <w:jc w:val="both"/>
      </w:pPr>
    </w:p>
    <w:p w:rsidR="00155908" w:rsidRPr="000E37B8" w:rsidRDefault="00155908" w:rsidP="00155908">
      <w:pPr>
        <w:spacing w:after="0"/>
        <w:jc w:val="both"/>
        <w:rPr>
          <w:b/>
        </w:rPr>
      </w:pPr>
      <w:r w:rsidRPr="000E37B8">
        <w:rPr>
          <w:b/>
          <w:sz w:val="24"/>
        </w:rPr>
        <w:lastRenderedPageBreak/>
        <w:t xml:space="preserve">LASKENTAPERUSTEET </w:t>
      </w:r>
    </w:p>
    <w:p w:rsidR="00155908" w:rsidRDefault="00155908" w:rsidP="00155908">
      <w:pPr>
        <w:pStyle w:val="Luettelokappale"/>
        <w:numPr>
          <w:ilvl w:val="0"/>
          <w:numId w:val="4"/>
        </w:numPr>
        <w:spacing w:after="0"/>
        <w:jc w:val="both"/>
      </w:pPr>
      <w:r w:rsidRPr="00751EB3">
        <w:rPr>
          <w:b/>
        </w:rPr>
        <w:t>Valmennus- ja ohjaustoiminta-avustus</w:t>
      </w:r>
      <w:r>
        <w:t xml:space="preserve"> haetaan erillisellä tilityslomakkeella, jonka avulla yhdistykset tekevät selvityksen ohjaustoiminnasta. Aikuisryhmien tuki on -50 % vastaavasta alle 18-vuotiaiden ryhmien avustuksesta. Mikäli järjestettävä toiminta on suunnattu *erityisryhmille, tukea myönnetään alle 18-vuotiaiden avustuksen mukaisesti ja korkeimman ohjaajapätevyysluokan mukaan. </w:t>
      </w:r>
    </w:p>
    <w:p w:rsidR="00155908" w:rsidRDefault="00155908" w:rsidP="00155908">
      <w:pPr>
        <w:pStyle w:val="Luettelokappale"/>
        <w:spacing w:after="0"/>
        <w:jc w:val="both"/>
        <w:rPr>
          <w:b/>
        </w:rPr>
      </w:pPr>
    </w:p>
    <w:p w:rsidR="00155908" w:rsidRDefault="00155908" w:rsidP="00155908">
      <w:pPr>
        <w:pStyle w:val="Luettelokappale"/>
        <w:spacing w:after="0"/>
        <w:jc w:val="both"/>
      </w:pPr>
      <w:r>
        <w:t>*</w:t>
      </w:r>
      <w:r w:rsidRPr="005C18A8">
        <w:t>E</w:t>
      </w:r>
      <w:r>
        <w:t>rityisryhmii</w:t>
      </w:r>
      <w:r w:rsidRPr="005C18A8">
        <w:t>n</w:t>
      </w:r>
      <w:r>
        <w:t xml:space="preserve"> kuuluvat henkilöt, joiden osallistuminen yleisesti tarjolla olevaan harrastustoimintaan on vaikeaa </w:t>
      </w:r>
      <w:r w:rsidRPr="005C18A8">
        <w:t xml:space="preserve">vamman, sairauden tai muun toimintakyvyn heikkenemisen vuoksi </w:t>
      </w:r>
      <w:r>
        <w:t>ja joiden</w:t>
      </w:r>
      <w:r w:rsidRPr="005C18A8">
        <w:t xml:space="preserve"> ohjaamisessa tarvitaan soveltamista ja erityisosaamista.</w:t>
      </w:r>
      <w:r>
        <w:t xml:space="preserve"> </w:t>
      </w:r>
    </w:p>
    <w:p w:rsidR="00155908" w:rsidRDefault="00155908" w:rsidP="00155908">
      <w:pPr>
        <w:spacing w:after="0"/>
        <w:jc w:val="both"/>
      </w:pPr>
    </w:p>
    <w:p w:rsidR="00155908" w:rsidRDefault="00155908" w:rsidP="00155908">
      <w:pPr>
        <w:spacing w:after="0"/>
        <w:jc w:val="both"/>
      </w:pPr>
      <w:r>
        <w:t xml:space="preserve">Avustus haetaan erillisellä tilityslomakkeella, jonka avulla yhdistykset tekevät selvityksen säännöllisesti järjestetystä toiminnasta. Valmennus- ja ohjaustoiminnan avustussummat määräytyvät paitsi ohjaajan pätevyyden myös osallistujamäärän mukaan porrastetusti. </w:t>
      </w:r>
      <w:r w:rsidRPr="00155908">
        <w:rPr>
          <w:color w:val="000000" w:themeColor="text1"/>
        </w:rPr>
        <w:t xml:space="preserve">Osallistujamäärän lisäksi huomioidaan valmentajien/ohjaajien määrä suhteessa osallistujiin. Yli 20 osallistujan harjoitustapahtumista voidaan maksaa kahdesta valmentajasta/ohjaajasta. </w:t>
      </w:r>
      <w:r>
        <w:t xml:space="preserve">Yksilö- ja joukkuelajeille on omat kertoimensa. </w:t>
      </w:r>
    </w:p>
    <w:p w:rsidR="00155908" w:rsidRDefault="00155908" w:rsidP="00155908">
      <w:pPr>
        <w:spacing w:after="0"/>
        <w:jc w:val="both"/>
      </w:pPr>
    </w:p>
    <w:p w:rsidR="00155908" w:rsidRPr="0006723A" w:rsidRDefault="00155908" w:rsidP="00155908">
      <w:pPr>
        <w:spacing w:after="0"/>
        <w:jc w:val="both"/>
      </w:pPr>
      <w:r>
        <w:t xml:space="preserve">• </w:t>
      </w:r>
      <w:r w:rsidRPr="00751EB3">
        <w:rPr>
          <w:b/>
        </w:rPr>
        <w:t>HUOM!</w:t>
      </w:r>
      <w:r>
        <w:t xml:space="preserve"> Nuorisotalovalvonta- ja katupartiointityö sekä ”viikoittain toistuvat tapahtumat” kuuluvat valmennus- ja ohjaustoiminta-avustuksiin. Esim. Pornaisissa järjestettävät puulaakipelit-, sarjapelit-, sarjahiihdot, harjoituspelit, viikkokisat ja teatteriesitykset lasketaan ohjaustoimintaan/harjoituskerroiksi (</w:t>
      </w:r>
      <w:proofErr w:type="spellStart"/>
      <w:r w:rsidR="00037CE6">
        <w:t>H</w:t>
      </w:r>
      <w:r>
        <w:t>uom</w:t>
      </w:r>
      <w:proofErr w:type="spellEnd"/>
      <w:r>
        <w:t xml:space="preserve">! varainhankintatoimintaa tai yleisölle pääsymaksullista toimintaa ei tueta, osallistujien </w:t>
      </w:r>
      <w:r w:rsidRPr="0006723A">
        <w:t xml:space="preserve">pienehköt maksut sallitaan). </w:t>
      </w:r>
    </w:p>
    <w:p w:rsidR="00155908" w:rsidRDefault="00155908" w:rsidP="00155908">
      <w:pPr>
        <w:spacing w:after="0"/>
        <w:jc w:val="both"/>
      </w:pPr>
      <w:r>
        <w:t xml:space="preserve">• </w:t>
      </w:r>
      <w:r w:rsidRPr="00751EB3">
        <w:rPr>
          <w:b/>
        </w:rPr>
        <w:t>HUOM!</w:t>
      </w:r>
      <w:r>
        <w:t xml:space="preserve"> Tilityslomakkeeseen merkitään aina myös harjoituksiin osallistuvien yhteenlaskettu määrä. </w:t>
      </w:r>
    </w:p>
    <w:p w:rsidR="00155908" w:rsidRDefault="00155908" w:rsidP="00155908">
      <w:pPr>
        <w:spacing w:after="0"/>
        <w:jc w:val="both"/>
      </w:pPr>
      <w:r>
        <w:t xml:space="preserve">• Valmentaja- ja ohjaaja-avustuksen jakoon kelpaavat ne tilityslomakkeet/ohjauskerrat, jotka on suoritettu kyseisen kalenterivuoden aikana. </w:t>
      </w:r>
    </w:p>
    <w:p w:rsidR="00155908" w:rsidRDefault="00155908" w:rsidP="00155908">
      <w:pPr>
        <w:spacing w:after="0"/>
        <w:jc w:val="both"/>
      </w:pPr>
    </w:p>
    <w:p w:rsidR="00155908" w:rsidRDefault="00155908" w:rsidP="00155908">
      <w:pPr>
        <w:spacing w:after="0"/>
        <w:jc w:val="both"/>
      </w:pPr>
      <w:r w:rsidRPr="00751EB3">
        <w:rPr>
          <w:b/>
          <w:u w:val="single"/>
        </w:rPr>
        <w:t>Hyväksyttyjä harjoitustilaisuuksia ovat:</w:t>
      </w:r>
      <w:r>
        <w:t xml:space="preserve"> </w:t>
      </w:r>
    </w:p>
    <w:p w:rsidR="00155908" w:rsidRDefault="00155908" w:rsidP="00155908">
      <w:pPr>
        <w:spacing w:after="0"/>
        <w:jc w:val="both"/>
      </w:pPr>
      <w:r>
        <w:t xml:space="preserve">• </w:t>
      </w:r>
      <w:r w:rsidRPr="00751EB3">
        <w:rPr>
          <w:u w:val="single"/>
        </w:rPr>
        <w:t>Säännölliset harjoitukset</w:t>
      </w:r>
      <w:r>
        <w:t xml:space="preserve">; vähintään kerran viikossa kuukauden ajan tai vähintään neljä kertaa kolmen kuukauden aikana. </w:t>
      </w:r>
    </w:p>
    <w:p w:rsidR="00155908" w:rsidRDefault="00155908" w:rsidP="00155908">
      <w:pPr>
        <w:spacing w:after="0"/>
        <w:jc w:val="both"/>
      </w:pPr>
      <w:r>
        <w:t xml:space="preserve">• </w:t>
      </w:r>
      <w:r w:rsidRPr="00751EB3">
        <w:rPr>
          <w:u w:val="single"/>
        </w:rPr>
        <w:t>Osanottajien määrä</w:t>
      </w:r>
      <w:r>
        <w:t xml:space="preserve">; yksilöharrastuksissa vähintään 3 osanottajaa, joukkue- ja ryhmäharrastuksissa vähintään 8 osanottajaa </w:t>
      </w:r>
    </w:p>
    <w:p w:rsidR="00155908" w:rsidRDefault="00155908" w:rsidP="00155908">
      <w:pPr>
        <w:spacing w:after="0"/>
        <w:jc w:val="both"/>
      </w:pPr>
      <w:r>
        <w:t xml:space="preserve">• </w:t>
      </w:r>
      <w:r w:rsidRPr="00751EB3">
        <w:rPr>
          <w:u w:val="single"/>
        </w:rPr>
        <w:t>Ohjattu toiminta</w:t>
      </w:r>
      <w:r>
        <w:t xml:space="preserve">; selvityslomakkeella mainittu ohjaaja tai valmentaja on vetänyt ja valvonut harjoitukset. </w:t>
      </w:r>
    </w:p>
    <w:p w:rsidR="00155908" w:rsidRDefault="00155908" w:rsidP="00155908">
      <w:pPr>
        <w:spacing w:after="0"/>
        <w:jc w:val="both"/>
      </w:pPr>
    </w:p>
    <w:p w:rsidR="00155908" w:rsidRDefault="00155908" w:rsidP="00155908">
      <w:pPr>
        <w:spacing w:after="0"/>
        <w:jc w:val="both"/>
      </w:pPr>
      <w:r w:rsidRPr="00751EB3">
        <w:rPr>
          <w:b/>
          <w:u w:val="single"/>
        </w:rPr>
        <w:t>Ohjaajan pätevyysluokat:</w:t>
      </w:r>
      <w:r>
        <w:t xml:space="preserve"> </w:t>
      </w:r>
    </w:p>
    <w:p w:rsidR="00155908" w:rsidRDefault="00155908" w:rsidP="00155908">
      <w:pPr>
        <w:spacing w:after="0"/>
        <w:jc w:val="both"/>
      </w:pPr>
      <w:r>
        <w:t xml:space="preserve">Avustuksen osuus on aina a) kohdassa suurin ja d) kohdassa pienin. </w:t>
      </w:r>
    </w:p>
    <w:p w:rsidR="00155908" w:rsidRDefault="00155908" w:rsidP="00155908">
      <w:pPr>
        <w:spacing w:after="0"/>
        <w:jc w:val="both"/>
      </w:pPr>
      <w:r w:rsidRPr="00751EB3">
        <w:rPr>
          <w:b/>
        </w:rPr>
        <w:t>a)</w:t>
      </w:r>
      <w:r>
        <w:t xml:space="preserve"> Liikunnanohjaajat, harrastemuotoon erikoistuneet luokanopettajat ja liikunnanopettajat, lajiliiton tms. korkein koulutustaso. </w:t>
      </w:r>
    </w:p>
    <w:p w:rsidR="00155908" w:rsidRDefault="00155908" w:rsidP="00155908">
      <w:pPr>
        <w:spacing w:after="0"/>
        <w:jc w:val="both"/>
      </w:pPr>
      <w:r w:rsidRPr="00751EB3">
        <w:rPr>
          <w:b/>
        </w:rPr>
        <w:t>b)</w:t>
      </w:r>
      <w:r>
        <w:t xml:space="preserve"> Nuoriso- ja vapaa-aikaohjaajat, harrasteeseen tai ohjaukseen liittyvä vähintään 4kk mittainen koulutus, lajiliiton tms. toiseksi korkein koulutustaso </w:t>
      </w:r>
    </w:p>
    <w:p w:rsidR="00155908" w:rsidRDefault="00155908" w:rsidP="00155908">
      <w:pPr>
        <w:spacing w:after="0"/>
        <w:jc w:val="both"/>
      </w:pPr>
      <w:r w:rsidRPr="00751EB3">
        <w:rPr>
          <w:b/>
        </w:rPr>
        <w:t>c)</w:t>
      </w:r>
      <w:r>
        <w:t xml:space="preserve"> Vähintään 30</w:t>
      </w:r>
      <w:r w:rsidR="007A5790">
        <w:t xml:space="preserve"> </w:t>
      </w:r>
      <w:r>
        <w:t xml:space="preserve">h kestänyt harrastemuotoon tai ohjaukseen liittyvä koulutus. </w:t>
      </w:r>
    </w:p>
    <w:p w:rsidR="00155908" w:rsidRDefault="00155908" w:rsidP="00155908">
      <w:pPr>
        <w:spacing w:after="0"/>
        <w:jc w:val="both"/>
      </w:pPr>
      <w:r w:rsidRPr="00751EB3">
        <w:rPr>
          <w:b/>
        </w:rPr>
        <w:t>d)</w:t>
      </w:r>
      <w:r>
        <w:t xml:space="preserve"> Muut. </w:t>
      </w:r>
    </w:p>
    <w:p w:rsidR="00155908" w:rsidRDefault="00155908" w:rsidP="00155908">
      <w:pPr>
        <w:spacing w:after="0"/>
        <w:jc w:val="both"/>
      </w:pPr>
    </w:p>
    <w:p w:rsidR="00155908" w:rsidRDefault="00155908" w:rsidP="00155908">
      <w:pPr>
        <w:spacing w:after="0"/>
        <w:jc w:val="both"/>
      </w:pPr>
      <w:r>
        <w:t>*Jos b/c/d-tason ohjaajien ryhmien toiminta on suunnattu erityisryhmille ja osallistujista suurin osa kuuluu erityisryhmiin (tarvittaessa esitettävä lääkärinlausunto), ohjaaja-avustus maksetaan kohdan a) mukaan</w:t>
      </w:r>
    </w:p>
    <w:p w:rsidR="00155908" w:rsidRDefault="00155908" w:rsidP="00155908">
      <w:pPr>
        <w:spacing w:after="0"/>
        <w:jc w:val="both"/>
      </w:pPr>
    </w:p>
    <w:p w:rsidR="00155908" w:rsidRDefault="00155908" w:rsidP="00155908">
      <w:pPr>
        <w:spacing w:after="0"/>
        <w:jc w:val="both"/>
      </w:pPr>
      <w:r w:rsidRPr="00751EB3">
        <w:rPr>
          <w:b/>
          <w:sz w:val="24"/>
        </w:rPr>
        <w:lastRenderedPageBreak/>
        <w:t>HUOM!</w:t>
      </w:r>
      <w:r w:rsidRPr="00751EB3">
        <w:rPr>
          <w:sz w:val="24"/>
        </w:rPr>
        <w:t xml:space="preserve"> </w:t>
      </w:r>
      <w:r>
        <w:t>Harjoituskohtaisten avustusten tuntihinta määräytyy vuosittain käytettävissä olevan avustusmäärärahan ja haettujen avustussummien mukaan.</w:t>
      </w:r>
    </w:p>
    <w:p w:rsidR="00155908" w:rsidRDefault="00155908" w:rsidP="00155908">
      <w:pPr>
        <w:spacing w:after="0"/>
        <w:jc w:val="both"/>
      </w:pPr>
    </w:p>
    <w:p w:rsidR="00155908" w:rsidRDefault="00155908" w:rsidP="00155908">
      <w:pPr>
        <w:spacing w:after="0"/>
        <w:jc w:val="both"/>
      </w:pPr>
      <w:r w:rsidRPr="0006723A">
        <w:rPr>
          <w:b/>
          <w:sz w:val="24"/>
        </w:rPr>
        <w:t>HUOM!</w:t>
      </w:r>
      <w:r w:rsidRPr="0006723A">
        <w:rPr>
          <w:sz w:val="24"/>
        </w:rPr>
        <w:t xml:space="preserve"> </w:t>
      </w:r>
      <w:r>
        <w:t>Ennen maksatusta tarkistetaan jokaisesta seurasta pistokokein vähintään yhden valmentajan a/b/c -tason ohjaajan koulutus.</w:t>
      </w:r>
    </w:p>
    <w:p w:rsidR="00155908" w:rsidRDefault="00155908" w:rsidP="00155908">
      <w:pPr>
        <w:spacing w:after="0"/>
        <w:jc w:val="both"/>
      </w:pPr>
    </w:p>
    <w:p w:rsidR="00155908" w:rsidRPr="00C60220" w:rsidRDefault="00155908" w:rsidP="00155908">
      <w:pPr>
        <w:spacing w:after="0"/>
        <w:jc w:val="both"/>
        <w:rPr>
          <w:b/>
        </w:rPr>
      </w:pPr>
      <w:r w:rsidRPr="00C60220">
        <w:rPr>
          <w:b/>
        </w:rPr>
        <w:t>Painokertoimet</w:t>
      </w:r>
    </w:p>
    <w:tbl>
      <w:tblPr>
        <w:tblW w:w="6972" w:type="dxa"/>
        <w:tblInd w:w="60" w:type="dxa"/>
        <w:tblCellMar>
          <w:left w:w="70" w:type="dxa"/>
          <w:right w:w="70" w:type="dxa"/>
        </w:tblCellMar>
        <w:tblLook w:val="04A0" w:firstRow="1" w:lastRow="0" w:firstColumn="1" w:lastColumn="0" w:noHBand="0" w:noVBand="1"/>
      </w:tblPr>
      <w:tblGrid>
        <w:gridCol w:w="2356"/>
        <w:gridCol w:w="1174"/>
        <w:gridCol w:w="1134"/>
        <w:gridCol w:w="1154"/>
        <w:gridCol w:w="1154"/>
      </w:tblGrid>
      <w:tr w:rsidR="00155908" w:rsidRPr="00D51FEB" w:rsidTr="005323B5">
        <w:trPr>
          <w:trHeight w:val="272"/>
        </w:trPr>
        <w:tc>
          <w:tcPr>
            <w:tcW w:w="2356" w:type="dxa"/>
            <w:tcBorders>
              <w:top w:val="single" w:sz="8" w:space="0" w:color="auto"/>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 </w:t>
            </w:r>
          </w:p>
        </w:tc>
        <w:tc>
          <w:tcPr>
            <w:tcW w:w="2308" w:type="dxa"/>
            <w:gridSpan w:val="2"/>
            <w:tcBorders>
              <w:top w:val="single" w:sz="8" w:space="0" w:color="auto"/>
              <w:left w:val="nil"/>
              <w:bottom w:val="nil"/>
              <w:right w:val="nil"/>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Ohjaajan taso</w:t>
            </w:r>
          </w:p>
        </w:tc>
        <w:tc>
          <w:tcPr>
            <w:tcW w:w="1154" w:type="dxa"/>
            <w:tcBorders>
              <w:top w:val="single" w:sz="8" w:space="0" w:color="auto"/>
              <w:left w:val="nil"/>
              <w:bottom w:val="nil"/>
              <w:right w:val="nil"/>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 </w:t>
            </w:r>
          </w:p>
        </w:tc>
        <w:tc>
          <w:tcPr>
            <w:tcW w:w="1154" w:type="dxa"/>
            <w:tcBorders>
              <w:top w:val="single" w:sz="8" w:space="0" w:color="auto"/>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 </w:t>
            </w:r>
          </w:p>
        </w:tc>
      </w:tr>
      <w:tr w:rsidR="00155908" w:rsidRPr="00D51FEB" w:rsidTr="005323B5">
        <w:trPr>
          <w:trHeight w:val="285"/>
        </w:trPr>
        <w:tc>
          <w:tcPr>
            <w:tcW w:w="2356" w:type="dxa"/>
            <w:tcBorders>
              <w:top w:val="nil"/>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Ryhmäkoko</w:t>
            </w:r>
          </w:p>
        </w:tc>
        <w:tc>
          <w:tcPr>
            <w:tcW w:w="117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A</w:t>
            </w:r>
          </w:p>
        </w:tc>
        <w:tc>
          <w:tcPr>
            <w:tcW w:w="113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B</w:t>
            </w:r>
          </w:p>
        </w:tc>
        <w:tc>
          <w:tcPr>
            <w:tcW w:w="115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C</w:t>
            </w:r>
          </w:p>
        </w:tc>
        <w:tc>
          <w:tcPr>
            <w:tcW w:w="1154" w:type="dxa"/>
            <w:tcBorders>
              <w:top w:val="nil"/>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D</w:t>
            </w:r>
          </w:p>
        </w:tc>
      </w:tr>
      <w:tr w:rsidR="00155908" w:rsidRPr="00D51FEB" w:rsidTr="005323B5">
        <w:trPr>
          <w:trHeight w:val="272"/>
        </w:trPr>
        <w:tc>
          <w:tcPr>
            <w:tcW w:w="2356" w:type="dxa"/>
            <w:tcBorders>
              <w:top w:val="single" w:sz="8" w:space="0" w:color="auto"/>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nuoret 14-</w:t>
            </w:r>
          </w:p>
        </w:tc>
        <w:tc>
          <w:tcPr>
            <w:tcW w:w="1174" w:type="dxa"/>
            <w:tcBorders>
              <w:top w:val="single" w:sz="8" w:space="0" w:color="auto"/>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10</w:t>
            </w:r>
          </w:p>
        </w:tc>
        <w:tc>
          <w:tcPr>
            <w:tcW w:w="1134" w:type="dxa"/>
            <w:tcBorders>
              <w:top w:val="single" w:sz="8" w:space="0" w:color="auto"/>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8</w:t>
            </w:r>
          </w:p>
        </w:tc>
        <w:tc>
          <w:tcPr>
            <w:tcW w:w="1154" w:type="dxa"/>
            <w:tcBorders>
              <w:top w:val="single" w:sz="8" w:space="0" w:color="auto"/>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7</w:t>
            </w:r>
          </w:p>
        </w:tc>
        <w:tc>
          <w:tcPr>
            <w:tcW w:w="1154" w:type="dxa"/>
            <w:tcBorders>
              <w:top w:val="single" w:sz="8" w:space="0" w:color="auto"/>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6</w:t>
            </w:r>
          </w:p>
        </w:tc>
      </w:tr>
      <w:tr w:rsidR="00155908" w:rsidRPr="00D51FEB" w:rsidTr="005323B5">
        <w:trPr>
          <w:trHeight w:val="272"/>
        </w:trPr>
        <w:tc>
          <w:tcPr>
            <w:tcW w:w="2356" w:type="dxa"/>
            <w:tcBorders>
              <w:top w:val="nil"/>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nuoret 8-13</w:t>
            </w:r>
          </w:p>
        </w:tc>
        <w:tc>
          <w:tcPr>
            <w:tcW w:w="117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8</w:t>
            </w:r>
          </w:p>
        </w:tc>
        <w:tc>
          <w:tcPr>
            <w:tcW w:w="113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7</w:t>
            </w:r>
          </w:p>
        </w:tc>
        <w:tc>
          <w:tcPr>
            <w:tcW w:w="115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5</w:t>
            </w:r>
          </w:p>
        </w:tc>
        <w:tc>
          <w:tcPr>
            <w:tcW w:w="1154" w:type="dxa"/>
            <w:tcBorders>
              <w:top w:val="nil"/>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4</w:t>
            </w:r>
          </w:p>
        </w:tc>
      </w:tr>
      <w:tr w:rsidR="00155908" w:rsidRPr="00D51FEB" w:rsidTr="005323B5">
        <w:trPr>
          <w:trHeight w:val="272"/>
        </w:trPr>
        <w:tc>
          <w:tcPr>
            <w:tcW w:w="2356" w:type="dxa"/>
            <w:tcBorders>
              <w:top w:val="nil"/>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nuoret 3-7 yksilölajit</w:t>
            </w:r>
          </w:p>
        </w:tc>
        <w:tc>
          <w:tcPr>
            <w:tcW w:w="117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7</w:t>
            </w:r>
          </w:p>
        </w:tc>
        <w:tc>
          <w:tcPr>
            <w:tcW w:w="113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5</w:t>
            </w:r>
          </w:p>
        </w:tc>
        <w:tc>
          <w:tcPr>
            <w:tcW w:w="115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3</w:t>
            </w:r>
          </w:p>
        </w:tc>
        <w:tc>
          <w:tcPr>
            <w:tcW w:w="1154" w:type="dxa"/>
            <w:tcBorders>
              <w:top w:val="nil"/>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2</w:t>
            </w:r>
          </w:p>
        </w:tc>
      </w:tr>
      <w:tr w:rsidR="00155908" w:rsidRPr="00D51FEB" w:rsidTr="005323B5">
        <w:trPr>
          <w:trHeight w:val="272"/>
        </w:trPr>
        <w:tc>
          <w:tcPr>
            <w:tcW w:w="2356" w:type="dxa"/>
            <w:tcBorders>
              <w:top w:val="nil"/>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aikuiset 14-</w:t>
            </w:r>
          </w:p>
        </w:tc>
        <w:tc>
          <w:tcPr>
            <w:tcW w:w="117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5</w:t>
            </w:r>
          </w:p>
        </w:tc>
        <w:tc>
          <w:tcPr>
            <w:tcW w:w="113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4</w:t>
            </w:r>
          </w:p>
        </w:tc>
        <w:tc>
          <w:tcPr>
            <w:tcW w:w="115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3,5</w:t>
            </w:r>
          </w:p>
        </w:tc>
        <w:tc>
          <w:tcPr>
            <w:tcW w:w="1154" w:type="dxa"/>
            <w:tcBorders>
              <w:top w:val="nil"/>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3</w:t>
            </w:r>
          </w:p>
        </w:tc>
      </w:tr>
      <w:tr w:rsidR="00155908" w:rsidRPr="00D51FEB" w:rsidTr="005323B5">
        <w:trPr>
          <w:trHeight w:val="272"/>
        </w:trPr>
        <w:tc>
          <w:tcPr>
            <w:tcW w:w="2356" w:type="dxa"/>
            <w:tcBorders>
              <w:top w:val="nil"/>
              <w:left w:val="single" w:sz="8" w:space="0" w:color="auto"/>
              <w:bottom w:val="nil"/>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aikuiset 8-13</w:t>
            </w:r>
          </w:p>
        </w:tc>
        <w:tc>
          <w:tcPr>
            <w:tcW w:w="117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4</w:t>
            </w:r>
          </w:p>
        </w:tc>
        <w:tc>
          <w:tcPr>
            <w:tcW w:w="113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3,5</w:t>
            </w:r>
          </w:p>
        </w:tc>
        <w:tc>
          <w:tcPr>
            <w:tcW w:w="1154" w:type="dxa"/>
            <w:tcBorders>
              <w:top w:val="nil"/>
              <w:left w:val="nil"/>
              <w:bottom w:val="nil"/>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2,5</w:t>
            </w:r>
          </w:p>
        </w:tc>
        <w:tc>
          <w:tcPr>
            <w:tcW w:w="1154" w:type="dxa"/>
            <w:tcBorders>
              <w:top w:val="nil"/>
              <w:left w:val="nil"/>
              <w:bottom w:val="nil"/>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2</w:t>
            </w:r>
          </w:p>
        </w:tc>
      </w:tr>
      <w:tr w:rsidR="00155908" w:rsidRPr="00D51FEB" w:rsidTr="005323B5">
        <w:trPr>
          <w:trHeight w:val="285"/>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rsidR="00155908" w:rsidRPr="00D51FEB" w:rsidRDefault="00155908" w:rsidP="005323B5">
            <w:pPr>
              <w:spacing w:after="0" w:line="240" w:lineRule="auto"/>
              <w:rPr>
                <w:rFonts w:ascii="Arial" w:eastAsia="Times New Roman" w:hAnsi="Arial" w:cs="Arial"/>
                <w:sz w:val="20"/>
                <w:szCs w:val="20"/>
                <w:lang w:eastAsia="fi-FI"/>
              </w:rPr>
            </w:pPr>
            <w:r w:rsidRPr="00D51FEB">
              <w:rPr>
                <w:rFonts w:ascii="Arial" w:eastAsia="Times New Roman" w:hAnsi="Arial" w:cs="Arial"/>
                <w:sz w:val="20"/>
                <w:szCs w:val="20"/>
                <w:lang w:eastAsia="fi-FI"/>
              </w:rPr>
              <w:t>aikuiset 3-7 yksilölajit</w:t>
            </w:r>
          </w:p>
        </w:tc>
        <w:tc>
          <w:tcPr>
            <w:tcW w:w="1174" w:type="dxa"/>
            <w:tcBorders>
              <w:top w:val="nil"/>
              <w:left w:val="nil"/>
              <w:bottom w:val="single" w:sz="8" w:space="0" w:color="auto"/>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3,5</w:t>
            </w:r>
          </w:p>
        </w:tc>
        <w:tc>
          <w:tcPr>
            <w:tcW w:w="1134" w:type="dxa"/>
            <w:tcBorders>
              <w:top w:val="nil"/>
              <w:left w:val="nil"/>
              <w:bottom w:val="single" w:sz="8" w:space="0" w:color="auto"/>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2,5</w:t>
            </w:r>
          </w:p>
        </w:tc>
        <w:tc>
          <w:tcPr>
            <w:tcW w:w="1154" w:type="dxa"/>
            <w:tcBorders>
              <w:top w:val="nil"/>
              <w:left w:val="nil"/>
              <w:bottom w:val="single" w:sz="8" w:space="0" w:color="auto"/>
              <w:right w:val="nil"/>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1,5</w:t>
            </w:r>
          </w:p>
        </w:tc>
        <w:tc>
          <w:tcPr>
            <w:tcW w:w="1154" w:type="dxa"/>
            <w:tcBorders>
              <w:top w:val="nil"/>
              <w:left w:val="nil"/>
              <w:bottom w:val="single" w:sz="8" w:space="0" w:color="auto"/>
              <w:right w:val="single" w:sz="8" w:space="0" w:color="auto"/>
            </w:tcBorders>
            <w:shd w:val="clear" w:color="auto" w:fill="auto"/>
            <w:noWrap/>
            <w:vAlign w:val="bottom"/>
            <w:hideMark/>
          </w:tcPr>
          <w:p w:rsidR="00155908" w:rsidRPr="00D51FEB" w:rsidRDefault="00155908" w:rsidP="005323B5">
            <w:pPr>
              <w:spacing w:after="0" w:line="240" w:lineRule="auto"/>
              <w:jc w:val="center"/>
              <w:rPr>
                <w:rFonts w:ascii="Arial" w:eastAsia="Times New Roman" w:hAnsi="Arial" w:cs="Arial"/>
                <w:sz w:val="20"/>
                <w:szCs w:val="20"/>
                <w:lang w:eastAsia="fi-FI"/>
              </w:rPr>
            </w:pPr>
            <w:r w:rsidRPr="00D51FEB">
              <w:rPr>
                <w:rFonts w:ascii="Arial" w:eastAsia="Times New Roman" w:hAnsi="Arial" w:cs="Arial"/>
                <w:sz w:val="20"/>
                <w:szCs w:val="20"/>
                <w:lang w:eastAsia="fi-FI"/>
              </w:rPr>
              <w:t>1</w:t>
            </w:r>
          </w:p>
        </w:tc>
      </w:tr>
    </w:tbl>
    <w:p w:rsidR="00155908" w:rsidRDefault="00155908" w:rsidP="00155908">
      <w:pPr>
        <w:spacing w:after="0"/>
        <w:jc w:val="both"/>
      </w:pPr>
    </w:p>
    <w:p w:rsidR="00155908" w:rsidRDefault="00155908" w:rsidP="00155908">
      <w:pPr>
        <w:spacing w:after="0"/>
        <w:jc w:val="both"/>
      </w:pPr>
    </w:p>
    <w:p w:rsidR="00155908" w:rsidRDefault="00155908" w:rsidP="00155908">
      <w:pPr>
        <w:pStyle w:val="Luettelokappale"/>
        <w:numPr>
          <w:ilvl w:val="0"/>
          <w:numId w:val="4"/>
        </w:numPr>
        <w:spacing w:after="0"/>
        <w:jc w:val="both"/>
      </w:pPr>
      <w:r w:rsidRPr="00751EB3">
        <w:rPr>
          <w:b/>
          <w:sz w:val="24"/>
          <w:u w:val="single"/>
        </w:rPr>
        <w:t>Olosuhdeavustus</w:t>
      </w:r>
      <w:r>
        <w:t xml:space="preserve"> on enintään 25 % kaikista kuluista. Tällä avustuksella tuetaan toimintaa, jonka harjoittamiseen Pornaisten kunta ei voi osoittaa olosuhteita tai kunta joutuu perimään niistä maksun. Avustusta voi saada esimerkiksi leiritys-, retki- tai harjoitusolosuhteisiin. Tarvittaessa avustusprosenttia voidaan pienentää.</w:t>
      </w:r>
    </w:p>
    <w:p w:rsidR="00155908" w:rsidRDefault="00155908" w:rsidP="00155908">
      <w:pPr>
        <w:spacing w:after="0"/>
        <w:ind w:left="360"/>
        <w:jc w:val="both"/>
      </w:pPr>
    </w:p>
    <w:p w:rsidR="00155908" w:rsidRDefault="00155908" w:rsidP="00155908">
      <w:pPr>
        <w:spacing w:after="0"/>
        <w:ind w:left="360"/>
        <w:jc w:val="both"/>
      </w:pPr>
      <w:r>
        <w:t>Alla o</w:t>
      </w:r>
      <w:r w:rsidR="00E02645">
        <w:t>losuhdeavustuksien erityisehdot:</w:t>
      </w:r>
      <w:r>
        <w:t xml:space="preserve"> </w:t>
      </w:r>
    </w:p>
    <w:p w:rsidR="00155908" w:rsidRDefault="00155908" w:rsidP="00155908">
      <w:pPr>
        <w:spacing w:after="0"/>
        <w:ind w:left="360"/>
        <w:jc w:val="both"/>
      </w:pPr>
    </w:p>
    <w:p w:rsidR="00155908" w:rsidRDefault="00155908" w:rsidP="00155908">
      <w:pPr>
        <w:spacing w:after="0"/>
        <w:ind w:left="360"/>
        <w:jc w:val="both"/>
      </w:pPr>
      <w:r>
        <w:t>• Leiri- ja retkitoiminnaksi lasketaan yhdistyksen itse organisoima alle 18-vuotiaille suunnattu toiminta.</w:t>
      </w:r>
    </w:p>
    <w:p w:rsidR="00155908" w:rsidRDefault="00155908" w:rsidP="00155908">
      <w:pPr>
        <w:spacing w:after="0"/>
        <w:ind w:left="360"/>
        <w:jc w:val="both"/>
      </w:pPr>
      <w:r>
        <w:t xml:space="preserve">• Urheilijoiden ja – joukkueiden tulee osallistua lajiliittojen kilpailutoimintaan </w:t>
      </w:r>
    </w:p>
    <w:p w:rsidR="00155908" w:rsidRDefault="00155908" w:rsidP="00155908">
      <w:pPr>
        <w:spacing w:after="0"/>
        <w:ind w:left="360"/>
        <w:jc w:val="both"/>
      </w:pPr>
      <w:r>
        <w:t xml:space="preserve">• Ryhmien ja yhtyeiden tulee esiintyä ja osallistua alan tapahtumiin </w:t>
      </w:r>
    </w:p>
    <w:p w:rsidR="00155908" w:rsidRDefault="00155908" w:rsidP="00155908">
      <w:pPr>
        <w:spacing w:after="0"/>
        <w:ind w:left="360"/>
        <w:jc w:val="both"/>
      </w:pPr>
      <w:r>
        <w:t>• Aikuisryhmien avustusprosentti on 50 % nuorten avustusprosentista</w:t>
      </w:r>
    </w:p>
    <w:p w:rsidR="00155908" w:rsidRDefault="00155908" w:rsidP="00155908">
      <w:pPr>
        <w:spacing w:after="0"/>
        <w:ind w:left="360"/>
        <w:jc w:val="both"/>
      </w:pPr>
      <w:r>
        <w:t xml:space="preserve">• Olosuhdeavustusta ei myönnetä ulkopaikkakunnalla järjestettävään kilpailutoimintaan tai kilpailuihin osallistumisesta aiheutuviin kuluihin (esim. tuomarimaksut). </w:t>
      </w:r>
    </w:p>
    <w:p w:rsidR="00155908" w:rsidRDefault="00155908" w:rsidP="00155908">
      <w:pPr>
        <w:numPr>
          <w:ilvl w:val="0"/>
          <w:numId w:val="5"/>
        </w:numPr>
        <w:spacing w:after="0"/>
        <w:jc w:val="both"/>
      </w:pPr>
      <w:r>
        <w:t>Olosuhdeavustusta ei myönnetä matkakuluihin tai askartelutarvikkeisiin.</w:t>
      </w:r>
    </w:p>
    <w:p w:rsidR="00155908" w:rsidRDefault="00155908" w:rsidP="00155908">
      <w:pPr>
        <w:numPr>
          <w:ilvl w:val="0"/>
          <w:numId w:val="5"/>
        </w:numPr>
        <w:spacing w:after="0"/>
        <w:jc w:val="both"/>
      </w:pPr>
      <w:r>
        <w:t>Hyväksyttäviä kuluja ovat: tilavuokrat sekä elintarvikkeet (leiri- ja retkitoimikunta)</w:t>
      </w:r>
    </w:p>
    <w:p w:rsidR="00155908" w:rsidRDefault="00155908" w:rsidP="00155908">
      <w:pPr>
        <w:spacing w:after="0"/>
        <w:ind w:left="360"/>
        <w:jc w:val="both"/>
        <w:rPr>
          <w:b/>
          <w:sz w:val="24"/>
        </w:rPr>
      </w:pPr>
    </w:p>
    <w:p w:rsidR="00155908" w:rsidRDefault="00155908" w:rsidP="00155908">
      <w:pPr>
        <w:spacing w:after="0"/>
        <w:ind w:left="360"/>
        <w:jc w:val="both"/>
      </w:pPr>
      <w:r w:rsidRPr="00751EB3">
        <w:rPr>
          <w:b/>
          <w:sz w:val="24"/>
        </w:rPr>
        <w:t>HUOM!</w:t>
      </w:r>
      <w:r>
        <w:t xml:space="preserve"> Yhdistysten tulee toimittaa kopiot tositteista avustushakemuksen yhteydessä. </w:t>
      </w:r>
    </w:p>
    <w:p w:rsidR="00155908" w:rsidRDefault="00155908" w:rsidP="00155908">
      <w:pPr>
        <w:spacing w:after="0"/>
        <w:ind w:left="360"/>
        <w:jc w:val="both"/>
      </w:pPr>
    </w:p>
    <w:p w:rsidR="00155908" w:rsidRDefault="00155908" w:rsidP="00155908">
      <w:pPr>
        <w:pStyle w:val="Luettelokappale"/>
        <w:numPr>
          <w:ilvl w:val="0"/>
          <w:numId w:val="4"/>
        </w:numPr>
        <w:spacing w:after="0"/>
        <w:jc w:val="both"/>
      </w:pPr>
      <w:r w:rsidRPr="00751EB3">
        <w:rPr>
          <w:b/>
          <w:sz w:val="24"/>
          <w:u w:val="single"/>
        </w:rPr>
        <w:t>Koulutusavustus</w:t>
      </w:r>
      <w:r>
        <w:t xml:space="preserve"> on 80 % kaikista yhdistyksen koulutuskuluista toimintakauden aikana. Yhdistys sitoutuu maksamaan koulutuskuluista jäljelle jäävän 20 %. Matka-, majoitus-, ja ravitsemiskuluja ei korvata (pl. jos ravitsemiskulut ovat olennainen osa koulutusta esim. kokkikerho-ohjaajakoulutus). Seurakohtainen tuki on enintään 800e/vuosi ja ohjaajakohtainen tuki enintään 500e/vuosi. </w:t>
      </w:r>
    </w:p>
    <w:p w:rsidR="00155908" w:rsidRDefault="00155908" w:rsidP="00155908">
      <w:pPr>
        <w:spacing w:after="0"/>
        <w:ind w:left="360"/>
        <w:jc w:val="both"/>
      </w:pPr>
    </w:p>
    <w:p w:rsidR="00155908" w:rsidRDefault="00155908" w:rsidP="00155908">
      <w:pPr>
        <w:spacing w:after="0"/>
        <w:ind w:left="360"/>
        <w:jc w:val="both"/>
      </w:pPr>
      <w:r w:rsidRPr="00252236">
        <w:rPr>
          <w:b/>
          <w:sz w:val="24"/>
        </w:rPr>
        <w:t>HUOM!</w:t>
      </w:r>
      <w:r w:rsidRPr="00252236">
        <w:rPr>
          <w:sz w:val="24"/>
        </w:rPr>
        <w:t xml:space="preserve"> </w:t>
      </w:r>
      <w:r>
        <w:t>Yhdistysten tulee toimittaa kopiot tositteista avustushakemuksen yhteydessä. Koulutusavustuksia haettaessa tulee ilmetä koulutettavan henkilön nimi (esim. lasku, kuitti, todistus jne.)</w:t>
      </w:r>
    </w:p>
    <w:p w:rsidR="00155908" w:rsidRDefault="00155908" w:rsidP="00155908">
      <w:pPr>
        <w:spacing w:after="0"/>
        <w:ind w:left="360"/>
        <w:jc w:val="both"/>
      </w:pPr>
      <w:r>
        <w:rPr>
          <w:b/>
          <w:sz w:val="24"/>
        </w:rPr>
        <w:t>HUOM!</w:t>
      </w:r>
      <w:r>
        <w:t xml:space="preserve"> Ammattitutkintoon johtavaa koulutusta ei tueta koulutusavustuksesta.</w:t>
      </w:r>
    </w:p>
    <w:p w:rsidR="00155908" w:rsidRDefault="00155908" w:rsidP="00155908">
      <w:pPr>
        <w:spacing w:after="0"/>
        <w:ind w:left="360"/>
        <w:jc w:val="both"/>
      </w:pPr>
    </w:p>
    <w:p w:rsidR="00155908" w:rsidRDefault="00155908" w:rsidP="00155908">
      <w:pPr>
        <w:pStyle w:val="Luettelokappale"/>
        <w:numPr>
          <w:ilvl w:val="0"/>
          <w:numId w:val="4"/>
        </w:numPr>
        <w:spacing w:after="0"/>
        <w:jc w:val="both"/>
      </w:pPr>
      <w:bookmarkStart w:id="0" w:name="_GoBack"/>
      <w:r w:rsidRPr="00252236">
        <w:rPr>
          <w:b/>
          <w:sz w:val="24"/>
          <w:u w:val="single"/>
        </w:rPr>
        <w:lastRenderedPageBreak/>
        <w:t>Harkinnanvarainen osuus</w:t>
      </w:r>
      <w:r>
        <w:t xml:space="preserve">. </w:t>
      </w:r>
      <w:r w:rsidR="00497920">
        <w:t>Sivistys</w:t>
      </w:r>
      <w:r>
        <w:t xml:space="preserve">lautakunta varaa edellä mainittuihin avustuskohtiin vähintään </w:t>
      </w:r>
      <w:bookmarkEnd w:id="0"/>
      <w:r>
        <w:t xml:space="preserve">90 % vuotuisesta avustusmäärärahasta. Enintään 10 % avustusmäärärahasta jaetaan harkinnanvaraisesti, mikäli vuosittainen avustusmääräraha ja haettavien avustusten summa antavat siihen edellytykset. </w:t>
      </w:r>
    </w:p>
    <w:p w:rsidR="00155908" w:rsidRDefault="00155908" w:rsidP="00155908">
      <w:pPr>
        <w:spacing w:after="0"/>
        <w:ind w:left="360"/>
        <w:jc w:val="both"/>
      </w:pPr>
    </w:p>
    <w:p w:rsidR="00155908" w:rsidRDefault="00155908" w:rsidP="00155908">
      <w:pPr>
        <w:spacing w:after="0"/>
        <w:ind w:left="360"/>
        <w:jc w:val="both"/>
      </w:pPr>
      <w:r>
        <w:t xml:space="preserve">Seurojen on haettava harkinnanvaraista osuutta erikseen avustushakemusten yhteydessä. Seurojen on aina perusteltava harkinnanvaraisen osuuden käyttötarkoitus ja -tarve. Perustelut esitetään vapaamuotoisesti avustushakemusten yhteydessä. </w:t>
      </w:r>
    </w:p>
    <w:p w:rsidR="00155908" w:rsidRDefault="00155908" w:rsidP="00155908">
      <w:pPr>
        <w:spacing w:after="0"/>
        <w:ind w:left="360"/>
        <w:jc w:val="both"/>
      </w:pPr>
    </w:p>
    <w:p w:rsidR="00155908" w:rsidRPr="00155908" w:rsidRDefault="00155908" w:rsidP="00155908">
      <w:pPr>
        <w:numPr>
          <w:ilvl w:val="0"/>
          <w:numId w:val="4"/>
        </w:numPr>
        <w:spacing w:after="0"/>
        <w:jc w:val="both"/>
        <w:rPr>
          <w:b/>
          <w:color w:val="000000" w:themeColor="text1"/>
        </w:rPr>
      </w:pPr>
      <w:r w:rsidRPr="00731F47">
        <w:rPr>
          <w:b/>
          <w:color w:val="000000" w:themeColor="text1"/>
          <w:sz w:val="24"/>
          <w:szCs w:val="24"/>
          <w:u w:val="single"/>
        </w:rPr>
        <w:t xml:space="preserve">Nuorisovaltuuston nuorten järjestämään toimintaan ja tapahtumiin jakama avustus. </w:t>
      </w:r>
      <w:r w:rsidRPr="00155908">
        <w:rPr>
          <w:color w:val="000000" w:themeColor="text1"/>
        </w:rPr>
        <w:t>Sivistyslautakunta valtuuttaa nuorisovaltuuston jakamaan 1000 euroa vuodessa nuorten itsensä toteuttamiin tapahtumiin, retkiin tai muuhun uuteen toimintaan kuten uusien toimintaryhmien perustamiseen. Tukea haetaan erillisellä lomakkeella.</w:t>
      </w:r>
    </w:p>
    <w:p w:rsidR="00155908" w:rsidRPr="00155908" w:rsidRDefault="00155908" w:rsidP="00155908">
      <w:pPr>
        <w:spacing w:after="0"/>
        <w:jc w:val="both"/>
        <w:rPr>
          <w:color w:val="000000" w:themeColor="text1"/>
        </w:rPr>
      </w:pPr>
    </w:p>
    <w:p w:rsidR="00155908" w:rsidRPr="00155908" w:rsidRDefault="00155908" w:rsidP="00155908">
      <w:pPr>
        <w:spacing w:after="0"/>
        <w:ind w:left="360"/>
        <w:jc w:val="both"/>
        <w:rPr>
          <w:color w:val="000000" w:themeColor="text1"/>
        </w:rPr>
      </w:pPr>
      <w:r w:rsidRPr="00155908">
        <w:rPr>
          <w:color w:val="000000" w:themeColor="text1"/>
        </w:rPr>
        <w:t>Tukeen ovat oikeutettuja alle 21</w:t>
      </w:r>
      <w:r w:rsidR="00037CE6">
        <w:rPr>
          <w:color w:val="000000" w:themeColor="text1"/>
        </w:rPr>
        <w:t>-</w:t>
      </w:r>
      <w:r w:rsidRPr="00155908">
        <w:rPr>
          <w:color w:val="000000" w:themeColor="text1"/>
        </w:rPr>
        <w:t>vuotiaista (pääosin) pornaislaisista nuorista koostuvat ryhmät. Ryhmien ei tarvitse edustaa rekisteröityä yhdistystä. Avustusta voi hakea esimerkiksi harrasteryhmän perustamiseen, opintomatkaan tms., tapahtuman järjestämiseen tai muuhun toimintaan. Avustusta haettaessa tulee avustuksen tarve aina perustella ja toiminnalle on myös nimettävä vähintään kaksi vastuuhenkilöä. Toiminnan toteutumisesta ja avustuksen käytöstä raportoidaan nuorisovaltuustolle (kuitit). Nuorisovaltuusto raportoi myönnetyistä tuista ja toteutuneista tapahtumista sivistyslautakuntaan.</w:t>
      </w:r>
    </w:p>
    <w:p w:rsidR="00155908" w:rsidRPr="00155908" w:rsidRDefault="00155908" w:rsidP="00155908">
      <w:pPr>
        <w:spacing w:after="0"/>
        <w:ind w:left="360"/>
        <w:jc w:val="both"/>
        <w:rPr>
          <w:color w:val="000000" w:themeColor="text1"/>
        </w:rPr>
      </w:pPr>
    </w:p>
    <w:p w:rsidR="00155908" w:rsidRPr="00155908" w:rsidRDefault="00155908" w:rsidP="00155908">
      <w:pPr>
        <w:spacing w:after="0"/>
        <w:ind w:left="360"/>
        <w:jc w:val="both"/>
        <w:rPr>
          <w:b/>
          <w:color w:val="000000" w:themeColor="text1"/>
        </w:rPr>
      </w:pPr>
      <w:r w:rsidRPr="00155908">
        <w:rPr>
          <w:color w:val="000000" w:themeColor="text1"/>
        </w:rPr>
        <w:t>Mikäli avustettava toiminta ei toteudu tai toiminnan järjestäjät eivät raportoi nuorisovaltuustolle avustuksen käytöstä ja toiminnan toteutumisesta, voidaan avustus periä takaisin.</w:t>
      </w:r>
    </w:p>
    <w:p w:rsidR="009E0B97" w:rsidRDefault="009E0B97"/>
    <w:sectPr w:rsidR="009E0B97" w:rsidSect="00DE65B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66" w:rsidRDefault="006E0666" w:rsidP="003D421A">
      <w:pPr>
        <w:spacing w:after="0" w:line="240" w:lineRule="auto"/>
      </w:pPr>
      <w:r>
        <w:separator/>
      </w:r>
    </w:p>
  </w:endnote>
  <w:endnote w:type="continuationSeparator" w:id="0">
    <w:p w:rsidR="006E0666" w:rsidRDefault="006E0666" w:rsidP="003D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DE65B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DE65BF">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DE65B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66" w:rsidRDefault="006E0666" w:rsidP="003D421A">
      <w:pPr>
        <w:spacing w:after="0" w:line="240" w:lineRule="auto"/>
      </w:pPr>
      <w:r>
        <w:separator/>
      </w:r>
    </w:p>
  </w:footnote>
  <w:footnote w:type="continuationSeparator" w:id="0">
    <w:p w:rsidR="006E0666" w:rsidRDefault="006E0666" w:rsidP="003D4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DE65B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3D421A">
    <w:pPr>
      <w:pStyle w:val="Yltunnis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BF" w:rsidRDefault="00DE65BF">
    <w:pPr>
      <w:pStyle w:val="Yltunniste"/>
    </w:pPr>
    <w:r>
      <w:tab/>
      <w:t xml:space="preserve">                                                                                                                                           </w:t>
    </w:r>
    <w:proofErr w:type="spellStart"/>
    <w:r>
      <w:t>Sivltk</w:t>
    </w:r>
    <w:proofErr w:type="spellEnd"/>
    <w:r>
      <w:t xml:space="preserve"> 26.5.2016, 49 §, liite 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EE2"/>
    <w:multiLevelType w:val="hybridMultilevel"/>
    <w:tmpl w:val="FAD427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9E374A5"/>
    <w:multiLevelType w:val="hybridMultilevel"/>
    <w:tmpl w:val="3B06E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4D1E9E"/>
    <w:multiLevelType w:val="hybridMultilevel"/>
    <w:tmpl w:val="31862C9E"/>
    <w:lvl w:ilvl="0" w:tplc="ECCE325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C7F121C"/>
    <w:multiLevelType w:val="hybridMultilevel"/>
    <w:tmpl w:val="F0E63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7E97EA1"/>
    <w:multiLevelType w:val="hybridMultilevel"/>
    <w:tmpl w:val="7EBE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08"/>
    <w:rsid w:val="00037CE6"/>
    <w:rsid w:val="000D143C"/>
    <w:rsid w:val="00155908"/>
    <w:rsid w:val="001B71CA"/>
    <w:rsid w:val="003B7102"/>
    <w:rsid w:val="003D421A"/>
    <w:rsid w:val="00497920"/>
    <w:rsid w:val="006E0666"/>
    <w:rsid w:val="00731F47"/>
    <w:rsid w:val="007A5790"/>
    <w:rsid w:val="009E0B97"/>
    <w:rsid w:val="00B27308"/>
    <w:rsid w:val="00C05DEE"/>
    <w:rsid w:val="00CE00BE"/>
    <w:rsid w:val="00CE46D6"/>
    <w:rsid w:val="00DE65BF"/>
    <w:rsid w:val="00E02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1F6147-C71F-4860-80B7-5C77005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55908"/>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55908"/>
    <w:pPr>
      <w:ind w:left="720"/>
      <w:contextualSpacing/>
    </w:pPr>
  </w:style>
  <w:style w:type="paragraph" w:styleId="Yltunniste">
    <w:name w:val="header"/>
    <w:basedOn w:val="Normaali"/>
    <w:link w:val="YltunnisteChar"/>
    <w:uiPriority w:val="99"/>
    <w:unhideWhenUsed/>
    <w:rsid w:val="003D42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421A"/>
    <w:rPr>
      <w:rFonts w:ascii="Calibri" w:eastAsia="Calibri" w:hAnsi="Calibri" w:cs="Times New Roman"/>
    </w:rPr>
  </w:style>
  <w:style w:type="paragraph" w:styleId="Alatunniste">
    <w:name w:val="footer"/>
    <w:basedOn w:val="Normaali"/>
    <w:link w:val="AlatunnisteChar"/>
    <w:uiPriority w:val="99"/>
    <w:unhideWhenUsed/>
    <w:rsid w:val="003D42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42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D8C4-776A-4D59-80D6-6F656586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8210</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Panu Pihlanen</dc:creator>
  <cp:keywords/>
  <dc:description/>
  <cp:lastModifiedBy>Panu Pihlanen</cp:lastModifiedBy>
  <cp:revision>2</cp:revision>
  <dcterms:created xsi:type="dcterms:W3CDTF">2016-11-07T08:33:00Z</dcterms:created>
  <dcterms:modified xsi:type="dcterms:W3CDTF">2016-11-07T08:33:00Z</dcterms:modified>
</cp:coreProperties>
</file>